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B09F" w14:textId="1D73357E" w:rsidR="00AF0E7B" w:rsidRDefault="00AF0E7B" w:rsidP="00AF0E7B">
      <w:pPr>
        <w:jc w:val="right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Załącznik nr </w:t>
      </w:r>
      <w:r w:rsidR="000575B5">
        <w:rPr>
          <w:rFonts w:asciiTheme="minorHAnsi" w:hAnsiTheme="minorHAnsi"/>
          <w:b/>
          <w:bCs/>
          <w:szCs w:val="22"/>
        </w:rPr>
        <w:t>3</w:t>
      </w:r>
    </w:p>
    <w:p w14:paraId="4CC6133D" w14:textId="08C3250A" w:rsidR="0034313D" w:rsidRPr="00AF0E7B" w:rsidRDefault="00DA2128" w:rsidP="00DA2128">
      <w:pPr>
        <w:jc w:val="center"/>
        <w:rPr>
          <w:rFonts w:asciiTheme="minorHAnsi" w:hAnsiTheme="minorHAnsi"/>
          <w:b/>
          <w:bCs/>
          <w:szCs w:val="22"/>
        </w:rPr>
      </w:pPr>
      <w:r w:rsidRPr="00AF0E7B">
        <w:rPr>
          <w:rFonts w:asciiTheme="minorHAnsi" w:hAnsiTheme="minorHAnsi"/>
          <w:b/>
          <w:bCs/>
          <w:szCs w:val="22"/>
        </w:rPr>
        <w:t>PARAMETRY MATERIAŁU ROŚLINNEGO</w:t>
      </w:r>
    </w:p>
    <w:p w14:paraId="0F0CA814" w14:textId="7398CE25" w:rsidR="00DA2128" w:rsidRPr="00AF0E7B" w:rsidRDefault="00DA2128" w:rsidP="00DA2128">
      <w:pPr>
        <w:jc w:val="center"/>
        <w:rPr>
          <w:rFonts w:asciiTheme="minorHAnsi" w:hAnsiTheme="minorHAnsi"/>
          <w:b/>
          <w:bCs/>
          <w:szCs w:val="22"/>
        </w:rPr>
      </w:pPr>
    </w:p>
    <w:p w14:paraId="692F2D64" w14:textId="77777777" w:rsidR="00CA31F1" w:rsidRPr="00AF0E7B" w:rsidRDefault="00CA31F1" w:rsidP="00CA31F1">
      <w:pPr>
        <w:numPr>
          <w:ilvl w:val="0"/>
          <w:numId w:val="1"/>
        </w:numPr>
        <w:spacing w:after="0" w:line="240" w:lineRule="auto"/>
        <w:rPr>
          <w:rFonts w:asciiTheme="minorHAnsi" w:hAnsiTheme="minorHAnsi" w:cs="Open Sans"/>
          <w:b/>
          <w:szCs w:val="22"/>
          <w:lang w:eastAsia="ar-SA"/>
        </w:rPr>
      </w:pPr>
      <w:r w:rsidRPr="00AF0E7B">
        <w:rPr>
          <w:rFonts w:asciiTheme="minorHAnsi" w:hAnsiTheme="minorHAnsi" w:cs="Open Sans"/>
          <w:b/>
          <w:szCs w:val="22"/>
        </w:rPr>
        <w:t>Warunki, jakie musi spełnić materiał roślinny:</w:t>
      </w:r>
    </w:p>
    <w:p w14:paraId="51ED5528" w14:textId="77777777" w:rsidR="00CA31F1" w:rsidRPr="00AF0E7B" w:rsidRDefault="00CA31F1" w:rsidP="00CA31F1">
      <w:pPr>
        <w:spacing w:after="0" w:line="240" w:lineRule="auto"/>
        <w:ind w:left="72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być wielokrotnie szkółkowany;</w:t>
      </w:r>
    </w:p>
    <w:p w14:paraId="18E8B4BA" w14:textId="77777777" w:rsidR="00CA31F1" w:rsidRPr="00AF0E7B" w:rsidRDefault="00CA31F1" w:rsidP="00CA31F1">
      <w:pPr>
        <w:spacing w:after="0" w:line="240" w:lineRule="auto"/>
        <w:ind w:left="72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być zgodny z odmianą;</w:t>
      </w:r>
    </w:p>
    <w:p w14:paraId="326A0B34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materiał z danego gatunku i grupy powinien być wyrównany pod względem wysokości, kształtów koron i obwodów pni;</w:t>
      </w:r>
    </w:p>
    <w:p w14:paraId="293C963F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być w dobrej kondycji zdrowotnej, bez ubytków i otarć kory, z zabliźnionymi ranami po formowaniu korony, bez oznak chorób grzybowych i szkodników;</w:t>
      </w:r>
    </w:p>
    <w:p w14:paraId="145CA5E3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przyrost ostatniego roku powinien wyraźnie i prosto przedłużać przewodnik (z wyjątkiem niektórych odmian pokrojowych);</w:t>
      </w:r>
    </w:p>
    <w:p w14:paraId="4154B561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pędy powinny być liczne i rozłożone równomiernie symetrycznie w typowy dla gatunku/odmiany sposób;</w:t>
      </w:r>
    </w:p>
    <w:p w14:paraId="69BF21C1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system korzeniowy powinien być skupiony i prawidłowo rozwinięty, a na korzeniach szkieletowych powinny występować liczne korzenie drobne;</w:t>
      </w:r>
    </w:p>
    <w:p w14:paraId="647EC8F2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bryła korzeniowa powinna być balotowana, nieprzesuszona i zwarta;</w:t>
      </w:r>
    </w:p>
    <w:p w14:paraId="6EEFD1F7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średnica bryły korzeniowej powinna być odpowiednio proporcjonalna do obwodu sadzonego drzewa;</w:t>
      </w:r>
    </w:p>
    <w:p w14:paraId="0156D9B6" w14:textId="77777777" w:rsidR="00CA31F1" w:rsidRPr="00AF0E7B" w:rsidRDefault="00CA31F1" w:rsidP="00CA31F1">
      <w:pPr>
        <w:spacing w:after="0" w:line="240" w:lineRule="auto"/>
        <w:ind w:left="72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przewodnik powinien być prosty (z wyjątkiem niektórych odmian pokrojowych);</w:t>
      </w:r>
    </w:p>
    <w:p w14:paraId="7BEABAA9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blizny po cięciach na przewodniku powinny być całkowicie zarośnięte;</w:t>
      </w:r>
    </w:p>
    <w:p w14:paraId="7707D14A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color w:val="FF0000"/>
          <w:szCs w:val="22"/>
        </w:rPr>
        <w:t>-</w:t>
      </w:r>
      <w:r w:rsidRPr="00AF0E7B">
        <w:rPr>
          <w:rFonts w:asciiTheme="minorHAnsi" w:hAnsiTheme="minorHAnsi" w:cs="Open Sans"/>
          <w:color w:val="FF0000"/>
          <w:szCs w:val="22"/>
        </w:rPr>
        <w:tab/>
      </w:r>
      <w:r w:rsidRPr="00AF0E7B">
        <w:rPr>
          <w:rFonts w:asciiTheme="minorHAnsi" w:hAnsiTheme="minorHAnsi" w:cs="Open Sans"/>
          <w:szCs w:val="22"/>
        </w:rPr>
        <w:t>materiał musi być jednolity w całej partii, zdrowy i niezwiędnięty;</w:t>
      </w:r>
    </w:p>
    <w:p w14:paraId="01F4FED8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w przypadku roślin iglastych barwa igieł musi być typowa dla odmiany, rozgałęzienia korony typowe dla gatunku i odmiany. Odstępy miedzy okółkami, jak również przyrost ostatniego roku muszą być proporcjonalne do wielkości całej rośliny;</w:t>
      </w:r>
    </w:p>
    <w:p w14:paraId="2EE15ACB" w14:textId="77777777" w:rsidR="00CA31F1" w:rsidRPr="00AF0E7B" w:rsidRDefault="00CA31F1" w:rsidP="00CA31F1">
      <w:pPr>
        <w:spacing w:after="0" w:line="240" w:lineRule="auto"/>
        <w:ind w:left="1410" w:hanging="690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dostarczony materiał roślinny powinien być zgodny z „Zaleceniami jakościowymi dla ozdobnego materiału szkółkarskiego” – opracowanie Związku Szkółkarzy Polskich na podstawie niemieckiej normy DIN 18290 z 1997r.;</w:t>
      </w:r>
    </w:p>
    <w:p w14:paraId="48295B33" w14:textId="1664EBAD" w:rsidR="00DA2128" w:rsidRPr="00AF0E7B" w:rsidRDefault="00DA2128" w:rsidP="00DA2128">
      <w:pPr>
        <w:rPr>
          <w:rFonts w:asciiTheme="minorHAnsi" w:hAnsiTheme="minorHAnsi"/>
          <w:szCs w:val="22"/>
        </w:rPr>
      </w:pPr>
    </w:p>
    <w:p w14:paraId="12DD5160" w14:textId="77777777" w:rsidR="00CA31F1" w:rsidRPr="00AF0E7B" w:rsidRDefault="00CA31F1" w:rsidP="00CA31F1">
      <w:pPr>
        <w:numPr>
          <w:ilvl w:val="0"/>
          <w:numId w:val="1"/>
        </w:numPr>
        <w:spacing w:after="0" w:line="240" w:lineRule="auto"/>
        <w:rPr>
          <w:rFonts w:asciiTheme="minorHAnsi" w:hAnsiTheme="minorHAnsi" w:cs="Open Sans"/>
          <w:b/>
          <w:szCs w:val="22"/>
          <w:lang w:eastAsia="ar-SA"/>
        </w:rPr>
      </w:pPr>
      <w:r w:rsidRPr="00AF0E7B">
        <w:rPr>
          <w:rFonts w:asciiTheme="minorHAnsi" w:hAnsiTheme="minorHAnsi" w:cs="Open Sans"/>
          <w:b/>
          <w:szCs w:val="22"/>
        </w:rPr>
        <w:t>Wady niedopuszczalne:</w:t>
      </w:r>
    </w:p>
    <w:p w14:paraId="4F877E8E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rany na każdym etapie gojenia spowodowane złą lub późną interwencją ogrodniczą (na przykład późnym usunięciem: bocznych pędów, zbyt silnych gałęzi lub bocznych pędów przy pniu);</w:t>
      </w:r>
    </w:p>
    <w:p w14:paraId="1C0EEDA6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ślady żerowania szkodników;</w:t>
      </w:r>
    </w:p>
    <w:p w14:paraId="03BFA78A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oznaki chorobowe;</w:t>
      </w:r>
    </w:p>
    <w:p w14:paraId="6A8B0F61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zwiędnięcie;</w:t>
      </w:r>
    </w:p>
    <w:p w14:paraId="73D9E98E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martwice, pęknięcia i obdarcia kory;</w:t>
      </w:r>
    </w:p>
    <w:p w14:paraId="09E1ED51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uszkodzenie lub przesuszenie bryły korzeniowej/korzeni;</w:t>
      </w:r>
    </w:p>
    <w:p w14:paraId="3B59F24D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dwupędowe (wieloprzewodnikowe) korony drzew form piennych (z wyłączeniem niektórych odmian pokrojowych);</w:t>
      </w:r>
    </w:p>
    <w:p w14:paraId="3B4A699A" w14:textId="457E0A76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drzewa o źle wykształconej koronie, zbyt wyrośnięte, zbyt wyciągnięte w górę w stosunku do prawidłowego pokroju charakterystycznego dla danej odmiany (korona zbudowana z silnie rosnących pędów wyrosłych w skutek zbyt drastycznego formowania);</w:t>
      </w:r>
    </w:p>
    <w:p w14:paraId="30C20719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jednostronne ułożenie pędów korony drzew;</w:t>
      </w:r>
    </w:p>
    <w:p w14:paraId="1E970EDE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brak przewodnika lub uszkodzony przewodnik;</w:t>
      </w:r>
    </w:p>
    <w:p w14:paraId="0FF1463C" w14:textId="77777777" w:rsidR="00CA31F1" w:rsidRPr="00AF0E7B" w:rsidRDefault="00CA31F1" w:rsidP="00CA31F1">
      <w:pPr>
        <w:spacing w:after="0" w:line="240" w:lineRule="auto"/>
        <w:ind w:left="1418" w:hanging="709"/>
        <w:jc w:val="both"/>
        <w:rPr>
          <w:rFonts w:asciiTheme="minorHAnsi" w:hAnsiTheme="minorHAnsi" w:cs="Open Sans"/>
          <w:szCs w:val="22"/>
        </w:rPr>
      </w:pPr>
      <w:r w:rsidRPr="00AF0E7B">
        <w:rPr>
          <w:rFonts w:asciiTheme="minorHAnsi" w:hAnsiTheme="minorHAnsi" w:cs="Open Sans"/>
          <w:szCs w:val="22"/>
        </w:rPr>
        <w:t>-</w:t>
      </w:r>
      <w:r w:rsidRPr="00AF0E7B">
        <w:rPr>
          <w:rFonts w:asciiTheme="minorHAnsi" w:hAnsiTheme="minorHAnsi" w:cs="Open Sans"/>
          <w:szCs w:val="22"/>
        </w:rPr>
        <w:tab/>
        <w:t>korzeń duszący.</w:t>
      </w:r>
    </w:p>
    <w:p w14:paraId="1DC4A451" w14:textId="1A3D787F" w:rsidR="00DA2128" w:rsidRDefault="00DA2128" w:rsidP="0032696D"/>
    <w:p w14:paraId="434461D9" w14:textId="2DFFF65E" w:rsidR="00AF0E7B" w:rsidRPr="00AF0E7B" w:rsidRDefault="00AF0E7B" w:rsidP="0032696D">
      <w:pPr>
        <w:rPr>
          <w:b/>
          <w:bCs/>
        </w:rPr>
      </w:pPr>
      <w:r w:rsidRPr="00AF0E7B">
        <w:rPr>
          <w:b/>
          <w:bCs/>
        </w:rPr>
        <w:t>Wykaz roślin do posadzenia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120"/>
        <w:gridCol w:w="1520"/>
        <w:gridCol w:w="1260"/>
      </w:tblGrid>
      <w:tr w:rsidR="00F671D9" w:rsidRPr="00F671D9" w14:paraId="41C26F31" w14:textId="77777777" w:rsidTr="00F671D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31B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4AC8" w14:textId="77777777" w:rsidR="00F671D9" w:rsidRPr="00F671D9" w:rsidRDefault="00F671D9" w:rsidP="00F671D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Gatunek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86F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Wysokość (cm)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2A2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Ilość</w:t>
            </w:r>
          </w:p>
        </w:tc>
      </w:tr>
      <w:tr w:rsidR="00F671D9" w:rsidRPr="00F671D9" w14:paraId="701567F9" w14:textId="77777777" w:rsidTr="00F671D9">
        <w:trPr>
          <w:trHeight w:val="30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970" w14:textId="77777777" w:rsidR="00F671D9" w:rsidRPr="00F671D9" w:rsidRDefault="00F671D9" w:rsidP="00F671D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Drzewa iglaste</w:t>
            </w:r>
          </w:p>
        </w:tc>
      </w:tr>
      <w:tr w:rsidR="00F671D9" w:rsidRPr="00F671D9" w14:paraId="3282B1A5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6F1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 xml:space="preserve">1.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C37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Sosna czarna (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>Pinus nigra</w:t>
            </w:r>
            <w:r w:rsidRPr="00F671D9">
              <w:rPr>
                <w:color w:val="000000"/>
                <w:szCs w:val="22"/>
                <w:lang w:eastAsia="pl-PL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A74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200-300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F7F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 xml:space="preserve">20 szt. </w:t>
            </w:r>
          </w:p>
        </w:tc>
      </w:tr>
      <w:tr w:rsidR="00F671D9" w:rsidRPr="00F671D9" w14:paraId="0DF07A97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DDB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F5F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 xml:space="preserve">Świerk kłujący 'Fastigiata' 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>Picea pungens</w:t>
            </w:r>
            <w:r w:rsidRPr="00F671D9">
              <w:rPr>
                <w:color w:val="000000"/>
                <w:szCs w:val="22"/>
                <w:lang w:eastAsia="pl-PL"/>
              </w:rPr>
              <w:t xml:space="preserve"> 'Fastigiata'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02B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200-300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799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 xml:space="preserve">10 szt. </w:t>
            </w:r>
          </w:p>
        </w:tc>
      </w:tr>
      <w:tr w:rsidR="00F671D9" w:rsidRPr="00F671D9" w14:paraId="5DEFAFCA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BCCF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5C1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Świerk kłujący 'Glauca' (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 xml:space="preserve">Picea pungens </w:t>
            </w:r>
            <w:r w:rsidRPr="00F671D9">
              <w:rPr>
                <w:color w:val="000000"/>
                <w:szCs w:val="22"/>
                <w:lang w:eastAsia="pl-PL"/>
              </w:rPr>
              <w:t>'Glauca')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DD0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200-300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E017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 xml:space="preserve">10 szt. </w:t>
            </w:r>
          </w:p>
        </w:tc>
      </w:tr>
      <w:tr w:rsidR="00F671D9" w:rsidRPr="00F671D9" w14:paraId="25DBA2CE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5A1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4E3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Daglezja zielona (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>Pseudotsuga meneziesii</w:t>
            </w:r>
            <w:r w:rsidRPr="00F671D9">
              <w:rPr>
                <w:color w:val="000000"/>
                <w:szCs w:val="22"/>
                <w:lang w:eastAsia="pl-PL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24F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200-300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33B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10 szt.</w:t>
            </w:r>
          </w:p>
        </w:tc>
      </w:tr>
      <w:tr w:rsidR="00F671D9" w:rsidRPr="00F671D9" w14:paraId="32AD27D1" w14:textId="77777777" w:rsidTr="00F671D9">
        <w:trPr>
          <w:trHeight w:val="30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08A" w14:textId="77777777" w:rsidR="00F671D9" w:rsidRPr="00F671D9" w:rsidRDefault="00F671D9" w:rsidP="00F671D9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Krzewy iglaste</w:t>
            </w:r>
          </w:p>
        </w:tc>
      </w:tr>
      <w:tr w:rsidR="00F671D9" w:rsidRPr="00F671D9" w14:paraId="2F6A45C3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62B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FE9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Cis pospolity (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>Taxus baccata L.</w:t>
            </w:r>
            <w:r w:rsidRPr="00F671D9">
              <w:rPr>
                <w:color w:val="000000"/>
                <w:szCs w:val="22"/>
                <w:lang w:eastAsia="pl-PL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1A4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100-150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BCE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 xml:space="preserve">15 szt. </w:t>
            </w:r>
          </w:p>
        </w:tc>
      </w:tr>
      <w:tr w:rsidR="00F671D9" w:rsidRPr="00F671D9" w14:paraId="39E485F2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149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005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Jałowiec chiński 'Sprtan' (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>Juniperus chinensis</w:t>
            </w:r>
            <w:r w:rsidRPr="00F671D9">
              <w:rPr>
                <w:color w:val="000000"/>
                <w:szCs w:val="22"/>
                <w:lang w:eastAsia="pl-PL"/>
              </w:rPr>
              <w:t>'Spartan')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9FE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100-150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782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 xml:space="preserve">20 szt. </w:t>
            </w:r>
          </w:p>
        </w:tc>
      </w:tr>
      <w:tr w:rsidR="00F671D9" w:rsidRPr="00F671D9" w14:paraId="4FF758CB" w14:textId="77777777" w:rsidTr="00F6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82A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b/>
                <w:bCs/>
                <w:color w:val="000000"/>
                <w:szCs w:val="22"/>
                <w:lang w:eastAsia="pl-PL"/>
              </w:rPr>
            </w:pPr>
            <w:r w:rsidRPr="00F671D9">
              <w:rPr>
                <w:b/>
                <w:bCs/>
                <w:color w:val="000000"/>
                <w:szCs w:val="22"/>
                <w:lang w:eastAsia="pl-PL"/>
              </w:rPr>
              <w:t>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F2B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Żywotnik olbrzymi 'Kórnik' (</w:t>
            </w:r>
            <w:r w:rsidRPr="00F671D9">
              <w:rPr>
                <w:i/>
                <w:iCs/>
                <w:color w:val="000000"/>
                <w:szCs w:val="22"/>
                <w:lang w:eastAsia="pl-PL"/>
              </w:rPr>
              <w:t xml:space="preserve">Thuja plicata </w:t>
            </w:r>
            <w:r w:rsidRPr="00F671D9">
              <w:rPr>
                <w:color w:val="000000"/>
                <w:szCs w:val="22"/>
                <w:lang w:eastAsia="pl-PL"/>
              </w:rPr>
              <w:t>'Kórnik')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908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100-150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B88" w14:textId="77777777" w:rsidR="00F671D9" w:rsidRPr="00F671D9" w:rsidRDefault="00F671D9" w:rsidP="00F671D9">
            <w:pPr>
              <w:suppressAutoHyphens w:val="0"/>
              <w:spacing w:after="0" w:line="240" w:lineRule="auto"/>
              <w:rPr>
                <w:color w:val="000000"/>
                <w:szCs w:val="22"/>
                <w:lang w:eastAsia="pl-PL"/>
              </w:rPr>
            </w:pPr>
            <w:r w:rsidRPr="00F671D9">
              <w:rPr>
                <w:color w:val="000000"/>
                <w:szCs w:val="22"/>
                <w:lang w:eastAsia="pl-PL"/>
              </w:rPr>
              <w:t>15 szt.</w:t>
            </w:r>
          </w:p>
        </w:tc>
      </w:tr>
    </w:tbl>
    <w:p w14:paraId="639AB35E" w14:textId="77777777" w:rsidR="00AF0E7B" w:rsidRDefault="00AF0E7B" w:rsidP="0032696D"/>
    <w:sectPr w:rsidR="00AF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E6D"/>
    <w:multiLevelType w:val="hybridMultilevel"/>
    <w:tmpl w:val="296E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A"/>
    <w:rsid w:val="000575B5"/>
    <w:rsid w:val="0032696D"/>
    <w:rsid w:val="0034313D"/>
    <w:rsid w:val="009E0FD9"/>
    <w:rsid w:val="00AE14BA"/>
    <w:rsid w:val="00AF0E7B"/>
    <w:rsid w:val="00CA31F1"/>
    <w:rsid w:val="00DA2128"/>
    <w:rsid w:val="00E219B0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3BBE"/>
  <w15:chartTrackingRefBased/>
  <w15:docId w15:val="{33F435F3-D942-45C6-BD78-BA03D8A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B0"/>
    <w:pPr>
      <w:suppressAutoHyphens/>
      <w:spacing w:after="240" w:line="300" w:lineRule="auto"/>
    </w:pPr>
    <w:rPr>
      <w:rFonts w:ascii="Calibri" w:hAnsi="Calibri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Szymczyk-Wilk Monika</dc:creator>
  <cp:keywords/>
  <dc:description/>
  <cp:lastModifiedBy>Szymczyk-Wilk Monika</cp:lastModifiedBy>
  <cp:revision>4</cp:revision>
  <cp:lastPrinted>2020-09-09T07:44:00Z</cp:lastPrinted>
  <dcterms:created xsi:type="dcterms:W3CDTF">2020-09-04T10:05:00Z</dcterms:created>
  <dcterms:modified xsi:type="dcterms:W3CDTF">2020-09-09T07:46:00Z</dcterms:modified>
</cp:coreProperties>
</file>